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71834"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1919FA" w:rsidP="00F724A0">
            <w:pPr>
              <w:jc w:val="center"/>
              <w:rPr>
                <w:rFonts w:cs="Arial"/>
                <w:b/>
              </w:rPr>
            </w:pPr>
            <w:r>
              <w:rPr>
                <w:rFonts w:cs="Arial"/>
                <w:b/>
              </w:rPr>
              <w:t>Unit Six</w:t>
            </w:r>
            <w:r w:rsidR="00A96C11">
              <w:rPr>
                <w:rFonts w:cs="Arial"/>
                <w:b/>
              </w:rPr>
              <w:t xml:space="preserve">:  </w:t>
            </w:r>
            <w:r w:rsidR="00F724A0">
              <w:rPr>
                <w:rFonts w:cs="Arial"/>
                <w:b/>
              </w:rPr>
              <w:t>Title ______________________</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71834" w:rsidRPr="005E4BA8" w:rsidRDefault="00671834" w:rsidP="00671834">
            <w:pPr>
              <w:ind w:left="285" w:hanging="285"/>
              <w:rPr>
                <w:rFonts w:ascii="Calibri" w:hAnsi="Calibri"/>
                <w:b/>
                <w:sz w:val="22"/>
                <w:szCs w:val="22"/>
              </w:rPr>
            </w:pPr>
            <w:r>
              <w:rPr>
                <w:rFonts w:ascii="Calibri" w:hAnsi="Calibri"/>
                <w:b/>
                <w:sz w:val="22"/>
                <w:szCs w:val="22"/>
              </w:rPr>
              <w:t>R</w:t>
            </w:r>
            <w:r w:rsidRPr="005E4BA8">
              <w:rPr>
                <w:rFonts w:ascii="Calibri" w:hAnsi="Calibri"/>
                <w:b/>
                <w:sz w:val="22"/>
                <w:szCs w:val="22"/>
              </w:rPr>
              <w:t>eading/Vocabulary:</w:t>
            </w:r>
          </w:p>
          <w:p w:rsidR="00671834" w:rsidRDefault="00671834" w:rsidP="00671834">
            <w:pPr>
              <w:pStyle w:val="Default"/>
              <w:rPr>
                <w:b/>
                <w:sz w:val="20"/>
                <w:szCs w:val="20"/>
              </w:rPr>
            </w:pPr>
            <w:r>
              <w:rPr>
                <w:b/>
                <w:sz w:val="20"/>
                <w:szCs w:val="20"/>
              </w:rPr>
              <w:t>Figure 19:</w:t>
            </w:r>
          </w:p>
          <w:p w:rsidR="00671834" w:rsidRPr="00A9076A" w:rsidRDefault="00671834" w:rsidP="00671834">
            <w:pPr>
              <w:pStyle w:val="Default"/>
              <w:rPr>
                <w:sz w:val="20"/>
                <w:szCs w:val="20"/>
              </w:rPr>
            </w:pPr>
            <w:r w:rsidRPr="00A82970">
              <w:rPr>
                <w:b/>
                <w:sz w:val="20"/>
                <w:szCs w:val="20"/>
              </w:rPr>
              <w:t>Reading/Comprehension Skills.</w:t>
            </w:r>
            <w:r w:rsidRPr="00A9076A">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71834" w:rsidRPr="00671834" w:rsidRDefault="00671834" w:rsidP="006C04E9">
            <w:pPr>
              <w:pStyle w:val="Default"/>
              <w:ind w:left="720"/>
              <w:rPr>
                <w:sz w:val="20"/>
                <w:szCs w:val="20"/>
              </w:rPr>
            </w:pPr>
            <w:r w:rsidRPr="00671834">
              <w:rPr>
                <w:b/>
                <w:sz w:val="20"/>
                <w:szCs w:val="20"/>
              </w:rPr>
              <w:t>(A)</w:t>
            </w:r>
            <w:r w:rsidRPr="00671834">
              <w:rPr>
                <w:sz w:val="20"/>
                <w:szCs w:val="20"/>
              </w:rPr>
              <w:t xml:space="preserve"> reflect on understanding to monitor comprehension (e. g., asking questions, summarizing and synthesizing, making connections, creating sensory images)</w:t>
            </w:r>
          </w:p>
          <w:p w:rsidR="00671834" w:rsidRPr="00671834" w:rsidRDefault="00671834" w:rsidP="006C04E9">
            <w:pPr>
              <w:pStyle w:val="Default"/>
              <w:ind w:left="720"/>
              <w:rPr>
                <w:sz w:val="20"/>
                <w:szCs w:val="20"/>
              </w:rPr>
            </w:pPr>
            <w:r w:rsidRPr="00671834">
              <w:rPr>
                <w:b/>
                <w:sz w:val="20"/>
                <w:szCs w:val="20"/>
              </w:rPr>
              <w:t>(B)</w:t>
            </w:r>
            <w:r w:rsidRPr="00671834">
              <w:rPr>
                <w:sz w:val="20"/>
                <w:szCs w:val="20"/>
              </w:rPr>
              <w:t xml:space="preserve"> make complex inferences about text and use textual evidence to support understanding.</w:t>
            </w:r>
          </w:p>
          <w:p w:rsidR="00671834" w:rsidRPr="00A9076A" w:rsidRDefault="00671834" w:rsidP="00671834">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71834" w:rsidRPr="00A9076A" w:rsidRDefault="00671834" w:rsidP="006C04E9">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71834" w:rsidRPr="00A9076A" w:rsidRDefault="00671834" w:rsidP="006C04E9">
            <w:pPr>
              <w:ind w:left="720"/>
              <w:rPr>
                <w:rFonts w:cs="Arial"/>
              </w:rPr>
            </w:pPr>
            <w:r w:rsidRPr="00A82970">
              <w:rPr>
                <w:rFonts w:cs="Arial"/>
                <w:b/>
              </w:rPr>
              <w:t>(C)</w:t>
            </w:r>
            <w:r w:rsidRPr="00A9076A">
              <w:rPr>
                <w:rFonts w:cs="Arial"/>
              </w:rPr>
              <w:t>  produce analogies that describe a function of an object or its description;</w:t>
            </w:r>
          </w:p>
          <w:p w:rsidR="00671834" w:rsidRPr="00A9076A" w:rsidRDefault="00671834" w:rsidP="006C04E9">
            <w:pPr>
              <w:ind w:left="720"/>
              <w:rPr>
                <w:rFonts w:cs="Arial"/>
              </w:rPr>
            </w:pPr>
            <w:r w:rsidRPr="00A82970">
              <w:rPr>
                <w:rFonts w:cs="Arial"/>
                <w:b/>
              </w:rPr>
              <w:t>(D)</w:t>
            </w:r>
            <w:r w:rsidRPr="00A9076A">
              <w:rPr>
                <w:rFonts w:cs="Arial"/>
              </w:rPr>
              <w:t>  describe the origins and meanings of foreign words or phrases used frequently in written English (e.g., caveat emptor, carte blanche, tete a tete, pas de deux, bon appetit, quid pro</w:t>
            </w:r>
            <w:r w:rsidR="006C04E9">
              <w:rPr>
                <w:rFonts w:cs="Arial"/>
              </w:rPr>
              <w:t xml:space="preserve"> quo); </w:t>
            </w:r>
          </w:p>
          <w:p w:rsidR="00671834" w:rsidRPr="00A9076A" w:rsidRDefault="00671834" w:rsidP="006C04E9">
            <w:pPr>
              <w:ind w:left="720"/>
              <w:rPr>
                <w:rFonts w:cs="Arial"/>
              </w:rPr>
            </w:pPr>
            <w:r w:rsidRPr="00A82970">
              <w:rPr>
                <w:rFonts w:cs="Arial"/>
                <w:b/>
              </w:rPr>
              <w:t>(E)</w:t>
            </w:r>
            <w:r w:rsidRPr="00A9076A">
              <w:rPr>
                <w:rFonts w:cs="Arial"/>
              </w:rPr>
              <w:t>  use a dictionary, a glossary, or a thesaurus (printed or electronic) to determine or confirm the meanings of words and phrases, including their connotations and denotations, and their etymology.</w:t>
            </w:r>
          </w:p>
          <w:p w:rsidR="00671834" w:rsidRPr="00A9076A" w:rsidRDefault="00671834" w:rsidP="00671834">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how the genre of texts with similar themes shapes meaning;</w:t>
            </w:r>
          </w:p>
          <w:p w:rsidR="00671834" w:rsidRPr="00A9076A" w:rsidRDefault="00671834" w:rsidP="00671834">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71834" w:rsidRPr="00A9076A" w:rsidRDefault="00671834" w:rsidP="006C04E9">
            <w:pPr>
              <w:ind w:left="720"/>
              <w:rPr>
                <w:rFonts w:cs="Arial"/>
              </w:rPr>
            </w:pPr>
            <w:r w:rsidRPr="00A82970">
              <w:rPr>
                <w:rFonts w:cs="Arial"/>
                <w:b/>
              </w:rPr>
              <w:t>(B)</w:t>
            </w:r>
            <w:r w:rsidRPr="00A9076A">
              <w:rPr>
                <w:rFonts w:cs="Arial"/>
              </w:rPr>
              <w:t>  analyze how authors develop complex yet believable characters in works of fiction through a range of literary devices, including character foils;</w:t>
            </w:r>
          </w:p>
          <w:p w:rsidR="00671834" w:rsidRPr="00A9076A" w:rsidRDefault="00671834" w:rsidP="006C04E9">
            <w:pPr>
              <w:ind w:left="720"/>
              <w:rPr>
                <w:rFonts w:cs="Arial"/>
              </w:rPr>
            </w:pPr>
            <w:r w:rsidRPr="00A82970">
              <w:rPr>
                <w:rFonts w:cs="Arial"/>
                <w:b/>
              </w:rPr>
              <w:t>(C)</w:t>
            </w:r>
            <w:r w:rsidRPr="00A9076A">
              <w:rPr>
                <w:rFonts w:cs="Arial"/>
              </w:rPr>
              <w:t>  analyze the way in which a work of fiction is shaped by t</w:t>
            </w:r>
            <w:r w:rsidR="006C04E9">
              <w:rPr>
                <w:rFonts w:cs="Arial"/>
              </w:rPr>
              <w:t xml:space="preserve">he narrator's point of view; </w:t>
            </w:r>
          </w:p>
          <w:p w:rsidR="00671834" w:rsidRPr="00A9076A" w:rsidRDefault="00671834" w:rsidP="00671834">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671834" w:rsidRPr="00A9076A" w:rsidRDefault="00671834" w:rsidP="00671834">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671834" w:rsidRPr="00A9076A" w:rsidRDefault="00671834" w:rsidP="00671834">
            <w:pPr>
              <w:rPr>
                <w:rFonts w:cs="Arial"/>
              </w:rPr>
            </w:pPr>
            <w:r w:rsidRPr="00A82970">
              <w:rPr>
                <w:rFonts w:cs="Arial"/>
                <w:b/>
              </w:rPr>
              <w:t>(10)  Reading/Comprehension of Informational Text/Persuasive Text</w:t>
            </w:r>
            <w:r w:rsidRPr="00A9076A">
              <w:rPr>
                <w:rFonts w:cs="Arial"/>
              </w:rPr>
              <w:t xml:space="preserve">. Students analyze, </w:t>
            </w:r>
            <w:r w:rsidRPr="00A9076A">
              <w:rPr>
                <w:rFonts w:cs="Arial"/>
              </w:rPr>
              <w:lastRenderedPageBreak/>
              <w:t>make inferences and draw conclusions about persuasive text and provide evidence from text to support their analysis. Students are expected to:</w:t>
            </w:r>
          </w:p>
          <w:p w:rsidR="00671834" w:rsidRPr="00A9076A" w:rsidRDefault="00671834" w:rsidP="006C04E9">
            <w:pPr>
              <w:ind w:left="720"/>
              <w:rPr>
                <w:rFonts w:cs="Arial"/>
              </w:rPr>
            </w:pPr>
            <w:r w:rsidRPr="00A82970">
              <w:rPr>
                <w:rFonts w:cs="Arial"/>
                <w:b/>
              </w:rPr>
              <w:t>(A)</w:t>
            </w:r>
            <w:r w:rsidRPr="00A9076A">
              <w:rPr>
                <w:rFonts w:cs="Arial"/>
              </w:rPr>
              <w:t>  analyze the relevance, quality, and credibility of evidence given to support or oppose an argument for</w:t>
            </w:r>
            <w:r w:rsidR="006C04E9">
              <w:rPr>
                <w:rFonts w:cs="Arial"/>
              </w:rPr>
              <w:t xml:space="preserve"> a specific audience; </w:t>
            </w:r>
          </w:p>
          <w:p w:rsidR="00671834" w:rsidRPr="00A9076A" w:rsidRDefault="00671834" w:rsidP="00671834">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671834" w:rsidRPr="00A9076A" w:rsidRDefault="00671834" w:rsidP="006C04E9">
            <w:pPr>
              <w:ind w:left="720"/>
              <w:rPr>
                <w:rFonts w:cs="Arial"/>
              </w:rPr>
            </w:pPr>
            <w:r w:rsidRPr="00A82970">
              <w:rPr>
                <w:rFonts w:cs="Arial"/>
                <w:b/>
              </w:rPr>
              <w:t>(A)</w:t>
            </w:r>
            <w:r w:rsidRPr="00A9076A">
              <w:rPr>
                <w:rFonts w:cs="Arial"/>
              </w:rPr>
              <w:t>  compare and contrast how events are presented and information is communicated by visual images (e.g., graphic art, illustrations, news photographs) versus non-visual texts;</w:t>
            </w:r>
          </w:p>
          <w:p w:rsidR="00671834" w:rsidRPr="00A9076A" w:rsidRDefault="00671834" w:rsidP="006C04E9">
            <w:pPr>
              <w:ind w:left="720"/>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671834" w:rsidRPr="00A9076A" w:rsidRDefault="00671834" w:rsidP="006C04E9">
            <w:pPr>
              <w:ind w:left="720"/>
              <w:rPr>
                <w:rFonts w:cs="Arial"/>
              </w:rPr>
            </w:pPr>
            <w:r w:rsidRPr="00A82970">
              <w:rPr>
                <w:rFonts w:cs="Arial"/>
                <w:b/>
              </w:rPr>
              <w:t>(C)</w:t>
            </w:r>
            <w:r w:rsidRPr="00A9076A">
              <w:rPr>
                <w:rFonts w:cs="Arial"/>
              </w:rPr>
              <w:t>  compare and contrast coverage of the same event in various media (e.g., newspapers, television, documentaries, blogs, Internet); and</w:t>
            </w:r>
          </w:p>
          <w:p w:rsidR="00671834" w:rsidRDefault="00671834" w:rsidP="006C04E9">
            <w:pPr>
              <w:ind w:left="720"/>
              <w:rPr>
                <w:rFonts w:cs="Arial"/>
              </w:rPr>
            </w:pPr>
            <w:r w:rsidRPr="00A82970">
              <w:rPr>
                <w:rFonts w:cs="Arial"/>
                <w:b/>
              </w:rPr>
              <w:t>(D)</w:t>
            </w:r>
            <w:r w:rsidRPr="00A9076A">
              <w:rPr>
                <w:rFonts w:cs="Arial"/>
              </w:rPr>
              <w:t>  evaluate changes in formality and tone within the same medium for specific audiences and purposes.</w:t>
            </w:r>
          </w:p>
          <w:p w:rsidR="00671834" w:rsidRPr="005E4BA8" w:rsidRDefault="00671834" w:rsidP="00671834">
            <w:pPr>
              <w:rPr>
                <w:rFonts w:ascii="Calibri" w:hAnsi="Calibri"/>
                <w:sz w:val="22"/>
                <w:szCs w:val="22"/>
              </w:rPr>
            </w:pPr>
          </w:p>
          <w:p w:rsidR="00671834" w:rsidRPr="005E4BA8" w:rsidRDefault="00671834" w:rsidP="00671834">
            <w:pPr>
              <w:ind w:left="285" w:hanging="285"/>
              <w:rPr>
                <w:rFonts w:ascii="Calibri" w:hAnsi="Calibri"/>
                <w:b/>
                <w:sz w:val="22"/>
                <w:szCs w:val="22"/>
              </w:rPr>
            </w:pPr>
            <w:r w:rsidRPr="005E4BA8">
              <w:rPr>
                <w:rFonts w:ascii="Calibri" w:hAnsi="Calibri"/>
                <w:b/>
                <w:sz w:val="22"/>
                <w:szCs w:val="22"/>
              </w:rPr>
              <w:t>Writing and Written Conventions:</w:t>
            </w:r>
          </w:p>
          <w:p w:rsidR="00671834" w:rsidRPr="00A9076A" w:rsidRDefault="00671834" w:rsidP="00671834">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71834" w:rsidRPr="00A9076A" w:rsidRDefault="00671834" w:rsidP="006C04E9">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71834" w:rsidRPr="00A9076A" w:rsidRDefault="00671834" w:rsidP="006C04E9">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71834" w:rsidRPr="00A9076A" w:rsidRDefault="00671834" w:rsidP="006C04E9">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71834" w:rsidRPr="00A9076A" w:rsidRDefault="00671834" w:rsidP="006C04E9">
            <w:pPr>
              <w:ind w:left="720"/>
              <w:rPr>
                <w:rFonts w:cs="Arial"/>
              </w:rPr>
            </w:pPr>
            <w:r w:rsidRPr="00A82970">
              <w:rPr>
                <w:rFonts w:cs="Arial"/>
                <w:b/>
              </w:rPr>
              <w:t>(D)</w:t>
            </w:r>
            <w:r w:rsidRPr="00A9076A">
              <w:rPr>
                <w:rFonts w:cs="Arial"/>
              </w:rPr>
              <w:t>  edit drafts for grammar, mechanics, and spelling; and</w:t>
            </w:r>
          </w:p>
          <w:p w:rsidR="00671834" w:rsidRPr="00A9076A" w:rsidRDefault="00671834" w:rsidP="006C04E9">
            <w:pPr>
              <w:ind w:left="720"/>
              <w:rPr>
                <w:rFonts w:cs="Arial"/>
              </w:rPr>
            </w:pPr>
            <w:r w:rsidRPr="00A82970">
              <w:rPr>
                <w:rFonts w:cs="Arial"/>
                <w:b/>
              </w:rPr>
              <w:t>(E)</w:t>
            </w:r>
            <w:r w:rsidRPr="00A9076A">
              <w:rPr>
                <w:rFonts w:cs="Arial"/>
              </w:rPr>
              <w:t>  revise final draft in response to feedback from peers and teacher and publish written work for appropriate audiences.</w:t>
            </w:r>
          </w:p>
          <w:p w:rsidR="00671834" w:rsidRPr="00A9076A" w:rsidRDefault="00671834" w:rsidP="00671834">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w:t>
            </w:r>
            <w:r w:rsidR="009E45E7">
              <w:rPr>
                <w:rFonts w:cs="Arial"/>
              </w:rPr>
              <w:t xml:space="preserve"> two forms of literary writing.</w:t>
            </w:r>
          </w:p>
          <w:p w:rsidR="00671834" w:rsidRPr="00A9076A" w:rsidRDefault="00671834" w:rsidP="00671834">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71834" w:rsidRPr="00A9076A" w:rsidRDefault="00671834" w:rsidP="006C04E9">
            <w:pPr>
              <w:ind w:left="720"/>
              <w:rPr>
                <w:rFonts w:cs="Arial"/>
              </w:rPr>
            </w:pPr>
            <w:r w:rsidRPr="00A82970">
              <w:rPr>
                <w:rFonts w:cs="Arial"/>
                <w:b/>
              </w:rPr>
              <w:t>(C)</w:t>
            </w:r>
            <w:r w:rsidRPr="00A9076A">
              <w:rPr>
                <w:rFonts w:cs="Arial"/>
              </w:rPr>
              <w:t>  write an interpretative response to an expository or a literary text (e.g., essay or review) that:</w:t>
            </w:r>
          </w:p>
          <w:p w:rsidR="00671834" w:rsidRPr="008B738A" w:rsidRDefault="00671834" w:rsidP="006C04E9">
            <w:pPr>
              <w:ind w:left="1440"/>
              <w:rPr>
                <w:rFonts w:cs="Arial"/>
                <w:highlight w:val="yellow"/>
              </w:rPr>
            </w:pPr>
            <w:r w:rsidRPr="008B738A">
              <w:rPr>
                <w:rFonts w:cs="Arial"/>
                <w:b/>
                <w:highlight w:val="yellow"/>
              </w:rPr>
              <w:t>(i)  </w:t>
            </w:r>
            <w:r w:rsidRPr="008B738A">
              <w:rPr>
                <w:rFonts w:cs="Arial"/>
                <w:highlight w:val="yellow"/>
              </w:rPr>
              <w:t>extends beyond a summary and literal analysis;</w:t>
            </w:r>
          </w:p>
          <w:p w:rsidR="00671834" w:rsidRPr="008B738A" w:rsidRDefault="00671834" w:rsidP="006C04E9">
            <w:pPr>
              <w:ind w:left="1440"/>
              <w:rPr>
                <w:rFonts w:cs="Arial"/>
                <w:highlight w:val="yellow"/>
              </w:rPr>
            </w:pPr>
            <w:r w:rsidRPr="008B738A">
              <w:rPr>
                <w:rFonts w:cs="Arial"/>
                <w:b/>
                <w:highlight w:val="yellow"/>
              </w:rPr>
              <w:t>(ii) </w:t>
            </w:r>
            <w:r w:rsidRPr="008B738A">
              <w:rPr>
                <w:rFonts w:cs="Arial"/>
                <w:highlight w:val="yellow"/>
              </w:rPr>
              <w:t xml:space="preserve"> addresses the writing skills for an analytical essay and provides evidence from the text using embedded quotations; </w:t>
            </w:r>
          </w:p>
          <w:p w:rsidR="00671834" w:rsidRPr="00A9076A" w:rsidRDefault="00671834" w:rsidP="006C04E9">
            <w:pPr>
              <w:ind w:left="1440"/>
              <w:rPr>
                <w:rFonts w:cs="Arial"/>
              </w:rPr>
            </w:pPr>
            <w:r w:rsidRPr="008B738A">
              <w:rPr>
                <w:rFonts w:cs="Arial"/>
                <w:b/>
                <w:highlight w:val="yellow"/>
              </w:rPr>
              <w:t>(iii)</w:t>
            </w:r>
            <w:r w:rsidRPr="008B738A">
              <w:rPr>
                <w:rFonts w:cs="Arial"/>
                <w:highlight w:val="yellow"/>
              </w:rPr>
              <w:t>  analyzes the aesthetic effects of an author's use of stylistic or rhetorical</w:t>
            </w:r>
            <w:r w:rsidR="006C04E9" w:rsidRPr="008B738A">
              <w:rPr>
                <w:rFonts w:cs="Arial"/>
                <w:highlight w:val="yellow"/>
              </w:rPr>
              <w:t xml:space="preserve"> devices;</w:t>
            </w:r>
            <w:r w:rsidR="006C04E9">
              <w:rPr>
                <w:rFonts w:cs="Arial"/>
              </w:rPr>
              <w:t xml:space="preserve"> </w:t>
            </w:r>
          </w:p>
          <w:p w:rsidR="00671834" w:rsidRPr="00A9076A" w:rsidRDefault="00671834" w:rsidP="00671834">
            <w:pPr>
              <w:rPr>
                <w:rFonts w:cs="Arial"/>
              </w:rPr>
            </w:pPr>
            <w:r w:rsidRPr="00A82970">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671834" w:rsidRPr="00A9076A" w:rsidRDefault="00671834" w:rsidP="006C04E9">
            <w:pPr>
              <w:ind w:left="720"/>
              <w:rPr>
                <w:rFonts w:cs="Arial"/>
              </w:rPr>
            </w:pPr>
            <w:r w:rsidRPr="00A82970">
              <w:rPr>
                <w:rFonts w:cs="Arial"/>
                <w:b/>
              </w:rPr>
              <w:t>(A)</w:t>
            </w:r>
            <w:r w:rsidRPr="00A9076A">
              <w:rPr>
                <w:rFonts w:cs="Arial"/>
              </w:rPr>
              <w:t>  a clear thesis or position based on logical reasons supported by precise and relevant evidence;</w:t>
            </w:r>
          </w:p>
          <w:p w:rsidR="00671834" w:rsidRPr="00A9076A" w:rsidRDefault="00671834" w:rsidP="006C04E9">
            <w:pPr>
              <w:ind w:left="720"/>
              <w:rPr>
                <w:rFonts w:cs="Arial"/>
              </w:rPr>
            </w:pPr>
            <w:r w:rsidRPr="00A82970">
              <w:rPr>
                <w:rFonts w:cs="Arial"/>
                <w:b/>
              </w:rPr>
              <w:t>(C)</w:t>
            </w:r>
            <w:r w:rsidRPr="00A9076A">
              <w:rPr>
                <w:rFonts w:cs="Arial"/>
              </w:rPr>
              <w:t>  counter-arguments based on evidence to anticipate and address objections;</w:t>
            </w:r>
          </w:p>
          <w:p w:rsidR="00671834" w:rsidRPr="00A9076A" w:rsidRDefault="00671834" w:rsidP="006C04E9">
            <w:pPr>
              <w:ind w:left="720"/>
              <w:rPr>
                <w:rFonts w:cs="Arial"/>
              </w:rPr>
            </w:pPr>
            <w:r w:rsidRPr="00A82970">
              <w:rPr>
                <w:rFonts w:cs="Arial"/>
                <w:b/>
              </w:rPr>
              <w:lastRenderedPageBreak/>
              <w:t>(D)</w:t>
            </w:r>
            <w:r w:rsidRPr="00A9076A">
              <w:rPr>
                <w:rFonts w:cs="Arial"/>
              </w:rPr>
              <w:t>  an organizing structure appropriate to the purpose, audience, and context; and</w:t>
            </w:r>
          </w:p>
          <w:p w:rsidR="00671834" w:rsidRPr="00A9076A" w:rsidRDefault="00671834" w:rsidP="00671834">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671834" w:rsidRPr="00A9076A" w:rsidRDefault="00671834" w:rsidP="006C04E9">
            <w:pPr>
              <w:ind w:left="1440"/>
              <w:rPr>
                <w:rFonts w:cs="Arial"/>
              </w:rPr>
            </w:pPr>
            <w:r w:rsidRPr="00A82970">
              <w:rPr>
                <w:rFonts w:cs="Arial"/>
                <w:b/>
              </w:rPr>
              <w:t>(i) </w:t>
            </w:r>
            <w:r w:rsidRPr="00A9076A">
              <w:rPr>
                <w:rFonts w:cs="Arial"/>
              </w:rPr>
              <w:t> more complex active and passive tenses and verbals (gerunds, infinitives, participles);</w:t>
            </w:r>
          </w:p>
          <w:p w:rsidR="00671834" w:rsidRPr="00A9076A" w:rsidRDefault="00671834" w:rsidP="006C04E9">
            <w:pPr>
              <w:ind w:left="720"/>
              <w:rPr>
                <w:rFonts w:cs="Arial"/>
              </w:rPr>
            </w:pPr>
            <w:r w:rsidRPr="00A82970">
              <w:rPr>
                <w:rFonts w:cs="Arial"/>
                <w:b/>
              </w:rPr>
              <w:t>(B)</w:t>
            </w:r>
            <w:r w:rsidRPr="00A9076A">
              <w:rPr>
                <w:rFonts w:cs="Arial"/>
              </w:rPr>
              <w:t>  identify and use the subjunctive mood to express doubts</w:t>
            </w:r>
            <w:r w:rsidR="006C04E9">
              <w:rPr>
                <w:rFonts w:cs="Arial"/>
              </w:rPr>
              <w:t xml:space="preserve">, wishes, and possibilities; </w:t>
            </w:r>
          </w:p>
          <w:p w:rsidR="00671834" w:rsidRPr="00A9076A" w:rsidRDefault="00671834" w:rsidP="006C04E9">
            <w:pPr>
              <w:ind w:left="720"/>
              <w:rPr>
                <w:rFonts w:cs="Arial"/>
              </w:rPr>
            </w:pPr>
            <w:r w:rsidRPr="00A82970">
              <w:rPr>
                <w:rFonts w:cs="Arial"/>
                <w:b/>
              </w:rPr>
              <w:t>(C)</w:t>
            </w:r>
            <w:r w:rsidRPr="00A9076A">
              <w:rPr>
                <w:rFonts w:cs="Arial"/>
              </w:rPr>
              <w:t>  use a variety of correctly structured sentences (e.g., compound, complex, compound-complex).</w:t>
            </w:r>
          </w:p>
          <w:p w:rsidR="00671834" w:rsidRPr="00A9076A" w:rsidRDefault="00671834" w:rsidP="00671834">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w:t>
            </w:r>
          </w:p>
          <w:p w:rsidR="00671834" w:rsidRDefault="00671834" w:rsidP="00671834">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671834" w:rsidRDefault="00671834" w:rsidP="00671834"/>
          <w:p w:rsidR="00671834" w:rsidRDefault="00671834" w:rsidP="00671834">
            <w:pPr>
              <w:ind w:left="285" w:hanging="285"/>
              <w:rPr>
                <w:b/>
              </w:rPr>
            </w:pPr>
            <w:r>
              <w:rPr>
                <w:b/>
              </w:rPr>
              <w:t>Research:</w:t>
            </w:r>
          </w:p>
          <w:p w:rsidR="00671834" w:rsidRPr="00A9076A" w:rsidRDefault="00671834" w:rsidP="00671834">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671834" w:rsidRPr="00A9076A" w:rsidRDefault="00671834" w:rsidP="006C04E9">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671834" w:rsidRPr="00A9076A" w:rsidRDefault="00671834" w:rsidP="00671834">
            <w:pPr>
              <w:rPr>
                <w:rFonts w:cs="Arial"/>
              </w:rPr>
            </w:pPr>
            <w:r w:rsidRPr="00A82970">
              <w:rPr>
                <w:rFonts w:cs="Arial"/>
                <w:b/>
              </w:rPr>
              <w:t>(23)  Research/Organizing and Presenting Ideas.</w:t>
            </w:r>
            <w:r w:rsidRPr="00A907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671834" w:rsidRPr="00A9076A" w:rsidRDefault="00671834" w:rsidP="006C04E9">
            <w:pPr>
              <w:ind w:left="720"/>
              <w:rPr>
                <w:rFonts w:cs="Arial"/>
              </w:rPr>
            </w:pPr>
            <w:r w:rsidRPr="00A82970">
              <w:rPr>
                <w:rFonts w:cs="Arial"/>
                <w:b/>
              </w:rPr>
              <w:t>(A)</w:t>
            </w:r>
            <w:r w:rsidRPr="00A9076A">
              <w:rPr>
                <w:rFonts w:cs="Arial"/>
              </w:rPr>
              <w:t>  marshals evidence in support of a clear thesis statement and related claims;</w:t>
            </w:r>
          </w:p>
          <w:p w:rsidR="00671834" w:rsidRDefault="00671834" w:rsidP="00671834">
            <w:pPr>
              <w:ind w:left="285" w:hanging="285"/>
              <w:rPr>
                <w:b/>
              </w:rPr>
            </w:pPr>
          </w:p>
          <w:p w:rsidR="00671834" w:rsidRDefault="00671834" w:rsidP="00671834">
            <w:pPr>
              <w:ind w:left="285" w:hanging="285"/>
            </w:pPr>
            <w:r>
              <w:rPr>
                <w:b/>
              </w:rPr>
              <w:t>Listening and Speaking:</w:t>
            </w:r>
            <w:r>
              <w:t xml:space="preserve"> </w:t>
            </w:r>
          </w:p>
          <w:p w:rsidR="00671834" w:rsidRPr="00A9076A" w:rsidRDefault="00671834" w:rsidP="00671834">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671834" w:rsidRPr="00A9076A" w:rsidRDefault="00671834" w:rsidP="006C04E9">
            <w:pPr>
              <w:ind w:left="720"/>
              <w:rPr>
                <w:rFonts w:cs="Arial"/>
              </w:rPr>
            </w:pPr>
            <w:r w:rsidRPr="00A82970">
              <w:rPr>
                <w:rFonts w:cs="Arial"/>
                <w:b/>
              </w:rPr>
              <w:t>(C)</w:t>
            </w:r>
            <w:r w:rsidRPr="00A9076A">
              <w:rPr>
                <w:rFonts w:cs="Arial"/>
              </w:rPr>
              <w:t>  evaluate the effectiveness of a speaker's main and supporting ideas.</w:t>
            </w:r>
          </w:p>
          <w:p w:rsidR="00671834" w:rsidRPr="00A9076A" w:rsidRDefault="00671834" w:rsidP="00671834">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F724A0" w:rsidRPr="00E212C4" w:rsidRDefault="00671834" w:rsidP="0018768C">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r w:rsidR="00F724A0">
              <w:t xml:space="preserve"> </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Sophistication of language usage in literature allows the reader to access multiple layers of meaning.</w:t>
            </w:r>
          </w:p>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Writers can gain greater insight into their craft by becoming conscious readers.</w:t>
            </w:r>
          </w:p>
        </w:tc>
      </w:tr>
      <w:tr w:rsidR="00E212C4">
        <w:trPr>
          <w:trHeight w:val="217"/>
        </w:trPr>
        <w:tc>
          <w:tcPr>
            <w:tcW w:w="1720" w:type="dxa"/>
          </w:tcPr>
          <w:p w:rsidR="00E212C4" w:rsidRDefault="00E212C4" w:rsidP="001A6F86">
            <w:pPr>
              <w:rPr>
                <w:rFonts w:cs="Arial"/>
                <w:b/>
              </w:rPr>
            </w:pPr>
            <w:r>
              <w:rPr>
                <w:rFonts w:cs="Arial"/>
                <w:b/>
              </w:rPr>
              <w:lastRenderedPageBreak/>
              <w:t>Essential Questions</w:t>
            </w:r>
          </w:p>
        </w:tc>
        <w:tc>
          <w:tcPr>
            <w:tcW w:w="8510" w:type="dxa"/>
          </w:tcPr>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does reading inform and shape our understanding of the world?</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is fiction shaped by the narrator’s point of view?</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What can you infer about the author’s purpose considering the cultural, historical, and contemporary context of the work?</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do writers use sensory language to create imagery?</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can reading make us better writers?</w:t>
            </w:r>
          </w:p>
          <w:p w:rsidR="00E212C4" w:rsidRPr="00E212C4" w:rsidRDefault="0018768C" w:rsidP="0018768C">
            <w:pPr>
              <w:numPr>
                <w:ilvl w:val="0"/>
                <w:numId w:val="8"/>
              </w:numPr>
              <w:tabs>
                <w:tab w:val="left" w:pos="425"/>
              </w:tabs>
              <w:ind w:right="238"/>
            </w:pPr>
            <w:r w:rsidRPr="0018768C">
              <w:rPr>
                <w:rFonts w:cs="Arial"/>
                <w:color w:val="000000"/>
              </w:rPr>
              <w:t>What can the student writer learn about writing by analyzing literature, literary elements and literary devices?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9349B4"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9349B4"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8B7920" w:rsidRDefault="008B7920" w:rsidP="008B7920">
            <w:pPr>
              <w:numPr>
                <w:ilvl w:val="0"/>
                <w:numId w:val="2"/>
              </w:numPr>
              <w:tabs>
                <w:tab w:val="clear" w:pos="720"/>
                <w:tab w:val="num" w:pos="185"/>
              </w:tabs>
              <w:ind w:left="185" w:hanging="185"/>
              <w:rPr>
                <w:rFonts w:cs="Arial"/>
              </w:rPr>
            </w:pPr>
            <w:r>
              <w:rPr>
                <w:rFonts w:cs="Arial"/>
              </w:rPr>
              <w:t>Websites</w:t>
            </w:r>
            <w:r w:rsidR="00DF1EA3">
              <w:rPr>
                <w:rFonts w:cs="Arial"/>
              </w:rPr>
              <w:t xml:space="preserve"> (hot links)</w:t>
            </w:r>
          </w:p>
          <w:p w:rsidR="008B7920" w:rsidRDefault="008B7920" w:rsidP="008B7920">
            <w:pPr>
              <w:numPr>
                <w:ilvl w:val="0"/>
                <w:numId w:val="2"/>
              </w:numPr>
              <w:tabs>
                <w:tab w:val="clear" w:pos="720"/>
                <w:tab w:val="num" w:pos="185"/>
              </w:tabs>
              <w:ind w:left="185" w:hanging="185"/>
              <w:rPr>
                <w:rFonts w:cs="Arial"/>
              </w:rPr>
            </w:pPr>
            <w:r>
              <w:rPr>
                <w:rFonts w:cs="Arial"/>
              </w:rPr>
              <w:t>Books</w:t>
            </w:r>
          </w:p>
          <w:p w:rsidR="008B7920" w:rsidRDefault="008B7920" w:rsidP="008B7920">
            <w:pPr>
              <w:numPr>
                <w:ilvl w:val="0"/>
                <w:numId w:val="2"/>
              </w:numPr>
              <w:tabs>
                <w:tab w:val="clear" w:pos="720"/>
                <w:tab w:val="num" w:pos="185"/>
              </w:tabs>
              <w:ind w:left="185" w:hanging="185"/>
              <w:rPr>
                <w:rFonts w:cs="Arial"/>
              </w:rPr>
            </w:pPr>
            <w:r>
              <w:rPr>
                <w:rFonts w:cs="Arial"/>
              </w:rPr>
              <w:t>Kits</w:t>
            </w:r>
          </w:p>
          <w:p w:rsidR="008B7920" w:rsidRDefault="008B7920" w:rsidP="008B7920">
            <w:pPr>
              <w:numPr>
                <w:ilvl w:val="0"/>
                <w:numId w:val="2"/>
              </w:numPr>
              <w:tabs>
                <w:tab w:val="clear" w:pos="720"/>
                <w:tab w:val="num" w:pos="185"/>
              </w:tabs>
              <w:ind w:left="185" w:hanging="185"/>
              <w:rPr>
                <w:rFonts w:cs="Arial"/>
              </w:rPr>
            </w:pPr>
            <w:r>
              <w:rPr>
                <w:rFonts w:cs="Arial"/>
              </w:rPr>
              <w:t>Media center</w:t>
            </w:r>
          </w:p>
          <w:p w:rsidR="008B7920" w:rsidRDefault="008B7920" w:rsidP="008B7920">
            <w:pPr>
              <w:numPr>
                <w:ilvl w:val="0"/>
                <w:numId w:val="2"/>
              </w:numPr>
              <w:tabs>
                <w:tab w:val="clear" w:pos="720"/>
                <w:tab w:val="num" w:pos="185"/>
              </w:tabs>
              <w:ind w:left="185" w:hanging="185"/>
              <w:rPr>
                <w:rFonts w:cs="Arial"/>
              </w:rPr>
            </w:pPr>
            <w:r>
              <w:rPr>
                <w:rFonts w:cs="Arial"/>
              </w:rPr>
              <w:t>Library resources</w:t>
            </w:r>
          </w:p>
          <w:p w:rsidR="008B7920" w:rsidRDefault="008B7920" w:rsidP="008B7920">
            <w:pPr>
              <w:numPr>
                <w:ilvl w:val="0"/>
                <w:numId w:val="2"/>
              </w:numPr>
              <w:tabs>
                <w:tab w:val="clear" w:pos="720"/>
                <w:tab w:val="num" w:pos="185"/>
              </w:tabs>
              <w:ind w:left="185" w:hanging="185"/>
              <w:rPr>
                <w:rFonts w:cs="Arial"/>
              </w:rPr>
            </w:pPr>
            <w:r>
              <w:rPr>
                <w:rFonts w:cs="Arial"/>
              </w:rPr>
              <w:t xml:space="preserve">Textbook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8B7920" w:rsidP="008B7920">
            <w:pPr>
              <w:rPr>
                <w:rFonts w:cs="Arial"/>
              </w:rPr>
            </w:pPr>
            <w:r>
              <w:rPr>
                <w:rFonts w:cs="Arial"/>
              </w:rPr>
              <w:t>For example:</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87F" w:rsidRDefault="008D487F">
      <w:r>
        <w:separator/>
      </w:r>
    </w:p>
  </w:endnote>
  <w:endnote w:type="continuationSeparator" w:id="1">
    <w:p w:rsidR="008D487F" w:rsidRDefault="008D48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87F" w:rsidRDefault="008D487F" w:rsidP="00E15E19">
    <w:pPr>
      <w:pStyle w:val="Footer"/>
      <w:tabs>
        <w:tab w:val="clear" w:pos="4320"/>
        <w:tab w:val="clear" w:pos="8640"/>
        <w:tab w:val="center" w:pos="4900"/>
        <w:tab w:val="right" w:pos="9900"/>
      </w:tabs>
    </w:pPr>
    <w:r>
      <w:rPr>
        <w:rFonts w:cs="Arial"/>
        <w:color w:val="000000"/>
      </w:rPr>
      <w:t>© Round Rock I.S.D.</w:t>
    </w:r>
    <w:r>
      <w:tab/>
    </w:r>
    <w:r>
      <w:tab/>
    </w:r>
    <w:r w:rsidR="009349B4">
      <w:rPr>
        <w:rStyle w:val="PageNumber"/>
      </w:rPr>
      <w:fldChar w:fldCharType="begin"/>
    </w:r>
    <w:r>
      <w:rPr>
        <w:rStyle w:val="PageNumber"/>
      </w:rPr>
      <w:instrText xml:space="preserve"> PAGE </w:instrText>
    </w:r>
    <w:r w:rsidR="009349B4">
      <w:rPr>
        <w:rStyle w:val="PageNumber"/>
      </w:rPr>
      <w:fldChar w:fldCharType="separate"/>
    </w:r>
    <w:r w:rsidR="0018768C">
      <w:rPr>
        <w:rStyle w:val="PageNumber"/>
        <w:noProof/>
      </w:rPr>
      <w:t>4</w:t>
    </w:r>
    <w:r w:rsidR="009349B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87F" w:rsidRDefault="008D487F">
      <w:r>
        <w:separator/>
      </w:r>
    </w:p>
  </w:footnote>
  <w:footnote w:type="continuationSeparator" w:id="1">
    <w:p w:rsidR="008D487F" w:rsidRDefault="008D48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1D1"/>
    <w:multiLevelType w:val="hybridMultilevel"/>
    <w:tmpl w:val="F06AC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B08388B"/>
    <w:multiLevelType w:val="hybridMultilevel"/>
    <w:tmpl w:val="E7A2BF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3">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C7A7D52"/>
    <w:multiLevelType w:val="hybridMultilevel"/>
    <w:tmpl w:val="1E309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3"/>
  </w:num>
  <w:num w:numId="5">
    <w:abstractNumId w:val="7"/>
  </w:num>
  <w:num w:numId="6">
    <w:abstractNumId w:val="4"/>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63360"/>
    <w:rsid w:val="00171A92"/>
    <w:rsid w:val="0018768C"/>
    <w:rsid w:val="001919FA"/>
    <w:rsid w:val="00192243"/>
    <w:rsid w:val="001A0B6D"/>
    <w:rsid w:val="001A6DC5"/>
    <w:rsid w:val="001A6F86"/>
    <w:rsid w:val="001E0456"/>
    <w:rsid w:val="00222A78"/>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BD3"/>
    <w:rsid w:val="004F3F00"/>
    <w:rsid w:val="00572014"/>
    <w:rsid w:val="00584D96"/>
    <w:rsid w:val="00587A07"/>
    <w:rsid w:val="00595441"/>
    <w:rsid w:val="005974A4"/>
    <w:rsid w:val="005A59E6"/>
    <w:rsid w:val="005E4BA8"/>
    <w:rsid w:val="00604961"/>
    <w:rsid w:val="00611C40"/>
    <w:rsid w:val="00626600"/>
    <w:rsid w:val="00650D7C"/>
    <w:rsid w:val="006554AA"/>
    <w:rsid w:val="00671834"/>
    <w:rsid w:val="00673CA0"/>
    <w:rsid w:val="006856E0"/>
    <w:rsid w:val="00686186"/>
    <w:rsid w:val="0069017D"/>
    <w:rsid w:val="006A3F97"/>
    <w:rsid w:val="006C04E9"/>
    <w:rsid w:val="006C0B14"/>
    <w:rsid w:val="006D7861"/>
    <w:rsid w:val="006E27A6"/>
    <w:rsid w:val="007006C8"/>
    <w:rsid w:val="007075E1"/>
    <w:rsid w:val="00727B75"/>
    <w:rsid w:val="007365DC"/>
    <w:rsid w:val="007372AE"/>
    <w:rsid w:val="0076349A"/>
    <w:rsid w:val="00763C7C"/>
    <w:rsid w:val="007971C5"/>
    <w:rsid w:val="007A6FEB"/>
    <w:rsid w:val="007C124B"/>
    <w:rsid w:val="00822067"/>
    <w:rsid w:val="00835157"/>
    <w:rsid w:val="00841473"/>
    <w:rsid w:val="00841ED0"/>
    <w:rsid w:val="00876218"/>
    <w:rsid w:val="00882B0A"/>
    <w:rsid w:val="008B66D8"/>
    <w:rsid w:val="008B738A"/>
    <w:rsid w:val="008B7920"/>
    <w:rsid w:val="008D487F"/>
    <w:rsid w:val="008D5FE5"/>
    <w:rsid w:val="008E3C15"/>
    <w:rsid w:val="008E3E10"/>
    <w:rsid w:val="008F3233"/>
    <w:rsid w:val="00901547"/>
    <w:rsid w:val="00926FA5"/>
    <w:rsid w:val="00927693"/>
    <w:rsid w:val="009349B4"/>
    <w:rsid w:val="00954FDF"/>
    <w:rsid w:val="009677EC"/>
    <w:rsid w:val="00974074"/>
    <w:rsid w:val="009975F9"/>
    <w:rsid w:val="009A17A2"/>
    <w:rsid w:val="009E33C6"/>
    <w:rsid w:val="009E3C8B"/>
    <w:rsid w:val="009E45E7"/>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45192"/>
    <w:rsid w:val="00F54C72"/>
    <w:rsid w:val="00F55070"/>
    <w:rsid w:val="00F6372A"/>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1715</Words>
  <Characters>10605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12296</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2010-05-03T14:17:00Z</dcterms:created>
  <dcterms:modified xsi:type="dcterms:W3CDTF">2010-05-03T14:17:00Z</dcterms:modified>
</cp:coreProperties>
</file>